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9F" w:rsidRPr="00860421" w:rsidRDefault="00046E9F" w:rsidP="00860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21">
        <w:rPr>
          <w:rFonts w:ascii="Times New Roman" w:hAnsi="Times New Roman" w:cs="Times New Roman"/>
          <w:b/>
          <w:sz w:val="24"/>
          <w:szCs w:val="24"/>
        </w:rPr>
        <w:t>CHECK LIST</w:t>
      </w:r>
    </w:p>
    <w:p w:rsidR="00046E9F" w:rsidRPr="00860421" w:rsidRDefault="00046E9F" w:rsidP="00860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21">
        <w:rPr>
          <w:rFonts w:ascii="Times New Roman" w:hAnsi="Times New Roman" w:cs="Times New Roman"/>
          <w:b/>
          <w:sz w:val="24"/>
          <w:szCs w:val="24"/>
        </w:rPr>
        <w:t>PROCESSO DE PRESTAÇÃO DE CONTAS DE DIÁRIAS</w:t>
      </w:r>
    </w:p>
    <w:p w:rsidR="00046E9F" w:rsidRPr="00860421" w:rsidRDefault="00046E9F" w:rsidP="00860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21">
        <w:rPr>
          <w:rFonts w:ascii="Times New Roman" w:hAnsi="Times New Roman" w:cs="Times New Roman"/>
          <w:b/>
          <w:sz w:val="24"/>
          <w:szCs w:val="24"/>
        </w:rPr>
        <w:t>Versão 02</w:t>
      </w:r>
    </w:p>
    <w:p w:rsidR="00046E9F" w:rsidRPr="00860421" w:rsidRDefault="00046E9F" w:rsidP="008604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E9F" w:rsidRPr="00860421" w:rsidRDefault="00046E9F" w:rsidP="00860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21">
        <w:rPr>
          <w:rFonts w:ascii="Times New Roman" w:hAnsi="Times New Roman" w:cs="Times New Roman"/>
          <w:b/>
          <w:sz w:val="24"/>
          <w:szCs w:val="24"/>
        </w:rPr>
        <w:t xml:space="preserve">Empenho nº. </w:t>
      </w:r>
      <w:r w:rsidRPr="00860421">
        <w:rPr>
          <w:rFonts w:ascii="Times New Roman" w:hAnsi="Times New Roman" w:cs="Times New Roman"/>
          <w:sz w:val="24"/>
          <w:szCs w:val="24"/>
        </w:rPr>
        <w:t>____________</w:t>
      </w:r>
      <w:r w:rsidRPr="00860421">
        <w:rPr>
          <w:rFonts w:ascii="Times New Roman" w:hAnsi="Times New Roman" w:cs="Times New Roman"/>
          <w:sz w:val="24"/>
          <w:szCs w:val="24"/>
        </w:rPr>
        <w:tab/>
      </w:r>
      <w:r w:rsidRPr="00860421">
        <w:rPr>
          <w:rFonts w:ascii="Times New Roman" w:hAnsi="Times New Roman" w:cs="Times New Roman"/>
          <w:b/>
          <w:sz w:val="24"/>
          <w:szCs w:val="24"/>
        </w:rPr>
        <w:tab/>
      </w:r>
      <w:r w:rsidRPr="00860421">
        <w:rPr>
          <w:rFonts w:ascii="Times New Roman" w:hAnsi="Times New Roman" w:cs="Times New Roman"/>
          <w:b/>
          <w:sz w:val="24"/>
          <w:szCs w:val="24"/>
        </w:rPr>
        <w:tab/>
      </w:r>
      <w:r w:rsidRPr="00860421">
        <w:rPr>
          <w:rFonts w:ascii="Times New Roman" w:hAnsi="Times New Roman" w:cs="Times New Roman"/>
          <w:b/>
          <w:sz w:val="24"/>
          <w:szCs w:val="24"/>
        </w:rPr>
        <w:tab/>
        <w:t xml:space="preserve">Ordem de Pagamento nº. </w:t>
      </w:r>
      <w:r w:rsidRPr="00860421">
        <w:rPr>
          <w:rFonts w:ascii="Times New Roman" w:hAnsi="Times New Roman" w:cs="Times New Roman"/>
          <w:sz w:val="24"/>
          <w:szCs w:val="24"/>
        </w:rPr>
        <w:t>__________</w:t>
      </w:r>
    </w:p>
    <w:p w:rsidR="00046E9F" w:rsidRPr="00860421" w:rsidRDefault="00046E9F" w:rsidP="00860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21">
        <w:rPr>
          <w:rFonts w:ascii="Times New Roman" w:hAnsi="Times New Roman" w:cs="Times New Roman"/>
          <w:b/>
          <w:sz w:val="24"/>
          <w:szCs w:val="24"/>
        </w:rPr>
        <w:t xml:space="preserve">Interessado (a): </w:t>
      </w:r>
      <w:r w:rsidRPr="0086042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46E9F" w:rsidRPr="00860421" w:rsidRDefault="00046E9F" w:rsidP="0086042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851"/>
        <w:gridCol w:w="850"/>
        <w:gridCol w:w="993"/>
      </w:tblGrid>
      <w:tr w:rsidR="00860421" w:rsidRPr="00860421" w:rsidTr="005B6760">
        <w:tc>
          <w:tcPr>
            <w:tcW w:w="704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528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b/>
                <w:sz w:val="24"/>
                <w:szCs w:val="24"/>
              </w:rPr>
              <w:t>Documento</w:t>
            </w:r>
          </w:p>
        </w:tc>
        <w:tc>
          <w:tcPr>
            <w:tcW w:w="851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850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993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860421" w:rsidRPr="00860421" w:rsidTr="005B6760">
        <w:tc>
          <w:tcPr>
            <w:tcW w:w="704" w:type="dxa"/>
          </w:tcPr>
          <w:p w:rsidR="00046E9F" w:rsidRPr="00860421" w:rsidRDefault="00D96B9D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28" w:type="dxa"/>
          </w:tcPr>
          <w:p w:rsidR="00046E9F" w:rsidRPr="00860421" w:rsidRDefault="00860421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O ato de concessão da diária está devidamente formalizado, contendo obrigatoriamente: o nome do servidor com o respectivo cargo, emprego ou função, a duração prevista para viagem, a missão a ser cumprida no local ou locais onde serão realizados os trabalhos? (Art. 5º, §1º da Lei Municipal nº. 1.517/2013).</w:t>
            </w:r>
          </w:p>
        </w:tc>
        <w:tc>
          <w:tcPr>
            <w:tcW w:w="851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1" w:rsidRPr="00860421" w:rsidTr="005B6760">
        <w:tc>
          <w:tcPr>
            <w:tcW w:w="704" w:type="dxa"/>
          </w:tcPr>
          <w:p w:rsidR="00046E9F" w:rsidRPr="00860421" w:rsidRDefault="00D96B9D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28" w:type="dxa"/>
          </w:tcPr>
          <w:p w:rsidR="00046E9F" w:rsidRPr="00860421" w:rsidRDefault="00860421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A diária foi solicitada antecipadamente, com antecedência mínima de 24 (vinte e quatro) horas? (</w:t>
            </w:r>
            <w:proofErr w:type="gramStart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proofErr w:type="gramEnd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 xml:space="preserve"> 5º da Lei Municipal nº. 1.517/2013 e item 5.1.1 da IN nº. 005/2015).</w:t>
            </w:r>
          </w:p>
        </w:tc>
        <w:tc>
          <w:tcPr>
            <w:tcW w:w="851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1" w:rsidRPr="00860421" w:rsidTr="005B6760">
        <w:tc>
          <w:tcPr>
            <w:tcW w:w="704" w:type="dxa"/>
          </w:tcPr>
          <w:p w:rsidR="00046E9F" w:rsidRPr="00860421" w:rsidRDefault="00D96B9D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28" w:type="dxa"/>
          </w:tcPr>
          <w:p w:rsidR="00046E9F" w:rsidRPr="00860421" w:rsidRDefault="00860421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Foi observado o interesse público na motivação da diária? (</w:t>
            </w:r>
            <w:proofErr w:type="gramStart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proofErr w:type="gramEnd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 xml:space="preserve"> 1º da Lei Municipal nº. 1.517/2013)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1" w:rsidRPr="00860421" w:rsidTr="005B6760">
        <w:tc>
          <w:tcPr>
            <w:tcW w:w="704" w:type="dxa"/>
          </w:tcPr>
          <w:p w:rsidR="00046E9F" w:rsidRPr="00860421" w:rsidRDefault="00D96B9D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28" w:type="dxa"/>
          </w:tcPr>
          <w:p w:rsidR="00046E9F" w:rsidRPr="00860421" w:rsidRDefault="00860421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O cálculo da diária está em conformidade com a legislação especifica? (Art. 3º, §§1º a 6º, da Lei Municipal nº. 1.517/2013).</w:t>
            </w:r>
          </w:p>
        </w:tc>
        <w:tc>
          <w:tcPr>
            <w:tcW w:w="851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1" w:rsidRPr="00860421" w:rsidTr="005B6760">
        <w:tc>
          <w:tcPr>
            <w:tcW w:w="704" w:type="dxa"/>
          </w:tcPr>
          <w:p w:rsidR="00046E9F" w:rsidRPr="00860421" w:rsidRDefault="00D96B9D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28" w:type="dxa"/>
          </w:tcPr>
          <w:p w:rsidR="00046E9F" w:rsidRPr="00860421" w:rsidRDefault="00860421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As diárias foram concedidas por dia de afastamento de sua sede, tendo por base, para efeitos de cálculo da primeira, 24 (vinte e quatro) horas após o início da viagem, observando o mesmo critério nos dias seguintes? (</w:t>
            </w:r>
            <w:proofErr w:type="gramStart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proofErr w:type="gramEnd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 xml:space="preserve"> 4º, § único da Lei Municipal nº. 1.517/2013, item 6.1 da IN nº. 005/2015).</w:t>
            </w:r>
          </w:p>
        </w:tc>
        <w:tc>
          <w:tcPr>
            <w:tcW w:w="851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1" w:rsidRPr="00860421" w:rsidTr="005B6760">
        <w:tc>
          <w:tcPr>
            <w:tcW w:w="704" w:type="dxa"/>
          </w:tcPr>
          <w:p w:rsidR="00046E9F" w:rsidRPr="00860421" w:rsidRDefault="00D96B9D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28" w:type="dxa"/>
          </w:tcPr>
          <w:p w:rsidR="00046E9F" w:rsidRPr="00860421" w:rsidRDefault="00860421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sz w:val="24"/>
                <w:szCs w:val="24"/>
              </w:rPr>
              <w:t xml:space="preserve">Foi observado o empenho prévio da diária, bem como o regular processamento da despesa (empenho, </w:t>
            </w:r>
            <w:r w:rsidRPr="0086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liquidação e pagamento)? (</w:t>
            </w:r>
            <w:proofErr w:type="gramStart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proofErr w:type="gramEnd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 xml:space="preserve"> 5º, §2º da Lei Municipal nº. 1.517/2013 e art. 60, §§1º a 3º da Lei Federal nº. 4.320/64).</w:t>
            </w:r>
          </w:p>
        </w:tc>
        <w:tc>
          <w:tcPr>
            <w:tcW w:w="851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1" w:rsidRPr="00860421" w:rsidTr="005B6760">
        <w:tc>
          <w:tcPr>
            <w:tcW w:w="704" w:type="dxa"/>
          </w:tcPr>
          <w:p w:rsidR="00046E9F" w:rsidRPr="00860421" w:rsidRDefault="00D96B9D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28" w:type="dxa"/>
          </w:tcPr>
          <w:p w:rsidR="00046E9F" w:rsidRPr="00860421" w:rsidRDefault="00860421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O processo de prestação de contas possui relatório de viagem, bem como os respectivos comprovantes que confirma o deslocamento? (</w:t>
            </w:r>
            <w:proofErr w:type="gramStart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proofErr w:type="gramEnd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 xml:space="preserve"> 7º da Lei Municipal nº. 1.517/2013, item 7.2, II da IN nº. 005/2015, Súmula 37 do TCE/MS, § único do art. 70 da CF/88).</w:t>
            </w:r>
          </w:p>
        </w:tc>
        <w:tc>
          <w:tcPr>
            <w:tcW w:w="851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421" w:rsidRPr="00860421" w:rsidTr="005B6760">
        <w:tc>
          <w:tcPr>
            <w:tcW w:w="704" w:type="dxa"/>
          </w:tcPr>
          <w:p w:rsidR="00D96B9D" w:rsidRDefault="00D96B9D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9D" w:rsidRDefault="00D96B9D" w:rsidP="00D96B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E9F" w:rsidRPr="00D96B9D" w:rsidRDefault="00D96B9D" w:rsidP="00D96B9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28" w:type="dxa"/>
          </w:tcPr>
          <w:p w:rsidR="00046E9F" w:rsidRPr="00860421" w:rsidRDefault="00860421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Houve a devolução da diária, nos casos de regresso do servidor ou agente político antes da data prevista, deixar de cumprir a missão ou não se deslocar, por qualquer motivo, no primeiro dia útil subsequente ao regresso? (</w:t>
            </w:r>
            <w:proofErr w:type="gramStart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proofErr w:type="gramEnd"/>
            <w:r w:rsidRPr="00860421">
              <w:rPr>
                <w:rFonts w:ascii="Times New Roman" w:hAnsi="Times New Roman" w:cs="Times New Roman"/>
                <w:sz w:val="24"/>
                <w:szCs w:val="24"/>
              </w:rPr>
              <w:t xml:space="preserve"> 5º, §§3º e 4º, Lei Municipal nº. 1.517/2013).</w:t>
            </w:r>
          </w:p>
        </w:tc>
        <w:tc>
          <w:tcPr>
            <w:tcW w:w="851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6E9F" w:rsidRPr="00860421" w:rsidRDefault="00046E9F" w:rsidP="00D96B9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E9F" w:rsidRPr="00860421" w:rsidRDefault="00046E9F" w:rsidP="00860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E9F" w:rsidRPr="00860421" w:rsidRDefault="00046E9F" w:rsidP="00860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421">
        <w:rPr>
          <w:rFonts w:ascii="Times New Roman" w:hAnsi="Times New Roman" w:cs="Times New Roman"/>
          <w:sz w:val="24"/>
          <w:szCs w:val="24"/>
        </w:rPr>
        <w:t>Data: ____/____/____</w:t>
      </w:r>
    </w:p>
    <w:p w:rsidR="00046E9F" w:rsidRPr="00860421" w:rsidRDefault="00046E9F" w:rsidP="00860421">
      <w:pPr>
        <w:jc w:val="both"/>
        <w:rPr>
          <w:rFonts w:ascii="Times New Roman" w:hAnsi="Times New Roman" w:cs="Times New Roman"/>
          <w:sz w:val="24"/>
          <w:szCs w:val="24"/>
        </w:rPr>
      </w:pPr>
      <w:r w:rsidRPr="00860421">
        <w:rPr>
          <w:rFonts w:ascii="Times New Roman" w:hAnsi="Times New Roman" w:cs="Times New Roman"/>
          <w:sz w:val="24"/>
          <w:szCs w:val="24"/>
        </w:rPr>
        <w:t>Assinatura: _________________________</w:t>
      </w:r>
    </w:p>
    <w:p w:rsidR="00B521A0" w:rsidRPr="00860421" w:rsidRDefault="00B521A0" w:rsidP="00860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9B1" w:rsidRPr="00860421" w:rsidRDefault="002B39B1" w:rsidP="00860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1A0" w:rsidRPr="00860421" w:rsidRDefault="00B521A0" w:rsidP="00860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512" w:rsidRPr="00860421" w:rsidRDefault="00411512" w:rsidP="008604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1512" w:rsidRPr="00860421" w:rsidSect="00C77B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B1" w:rsidRDefault="005E6BB1" w:rsidP="00046E9F">
      <w:pPr>
        <w:spacing w:after="0" w:line="240" w:lineRule="auto"/>
      </w:pPr>
      <w:r>
        <w:separator/>
      </w:r>
    </w:p>
  </w:endnote>
  <w:endnote w:type="continuationSeparator" w:id="0">
    <w:p w:rsidR="005E6BB1" w:rsidRDefault="005E6BB1" w:rsidP="0004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B1" w:rsidRDefault="005E6BB1" w:rsidP="00046E9F">
      <w:pPr>
        <w:spacing w:after="0" w:line="240" w:lineRule="auto"/>
      </w:pPr>
      <w:r>
        <w:separator/>
      </w:r>
    </w:p>
  </w:footnote>
  <w:footnote w:type="continuationSeparator" w:id="0">
    <w:p w:rsidR="005E6BB1" w:rsidRDefault="005E6BB1" w:rsidP="0004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9F" w:rsidRPr="00626686" w:rsidRDefault="00046E9F" w:rsidP="00046E9F">
    <w:pPr>
      <w:pStyle w:val="Cabealho"/>
      <w:jc w:val="center"/>
      <w:rPr>
        <w:rFonts w:ascii="Verdana" w:hAnsi="Verdana"/>
        <w:b/>
        <w:color w:val="0000FF"/>
      </w:rPr>
    </w:pPr>
    <w:r w:rsidRPr="00626686">
      <w:rPr>
        <w:rFonts w:ascii="Verdana" w:hAnsi="Verdana"/>
        <w:noProof/>
        <w:lang w:eastAsia="pt-BR"/>
      </w:rPr>
      <w:drawing>
        <wp:anchor distT="0" distB="0" distL="114300" distR="114300" simplePos="0" relativeHeight="251659264" behindDoc="0" locked="0" layoutInCell="0" allowOverlap="1" wp14:anchorId="7656A409" wp14:editId="74DFDD5C">
          <wp:simplePos x="0" y="0"/>
          <wp:positionH relativeFrom="margin">
            <wp:align>center</wp:align>
          </wp:positionH>
          <wp:positionV relativeFrom="paragraph">
            <wp:posOffset>-251508</wp:posOffset>
          </wp:positionV>
          <wp:extent cx="1066800" cy="718820"/>
          <wp:effectExtent l="0" t="0" r="0" b="508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686">
      <w:rPr>
        <w:rFonts w:ascii="Verdana" w:hAnsi="Verdana"/>
        <w:b/>
        <w:color w:val="0000FF"/>
      </w:rPr>
      <w:t>ESTADO DE MATO GROSSO DO SUL</w:t>
    </w:r>
  </w:p>
  <w:p w:rsidR="00046E9F" w:rsidRPr="00626686" w:rsidRDefault="00046E9F" w:rsidP="00046E9F">
    <w:pPr>
      <w:pStyle w:val="Cabealho"/>
      <w:jc w:val="center"/>
      <w:rPr>
        <w:rFonts w:ascii="Verdana" w:hAnsi="Verdana"/>
        <w:b/>
        <w:color w:val="0000FF"/>
      </w:rPr>
    </w:pPr>
    <w:r w:rsidRPr="00626686">
      <w:rPr>
        <w:rFonts w:ascii="Verdana" w:hAnsi="Verdana"/>
        <w:b/>
        <w:color w:val="0000FF"/>
      </w:rPr>
      <w:t>CÂMARA MUNICIPAL DE PORTO MURTINHO</w:t>
    </w:r>
  </w:p>
  <w:p w:rsidR="00046E9F" w:rsidRPr="00626686" w:rsidRDefault="00046E9F" w:rsidP="00046E9F">
    <w:pPr>
      <w:pStyle w:val="Cabealho"/>
      <w:jc w:val="center"/>
      <w:rPr>
        <w:rFonts w:ascii="Verdana" w:hAnsi="Verdana"/>
        <w:b/>
        <w:color w:val="0000FF"/>
      </w:rPr>
    </w:pPr>
    <w:r w:rsidRPr="00626686">
      <w:rPr>
        <w:rFonts w:ascii="Verdana" w:hAnsi="Verdana"/>
        <w:b/>
        <w:color w:val="0000FF"/>
      </w:rPr>
      <w:t xml:space="preserve">- </w:t>
    </w:r>
    <w:r>
      <w:rPr>
        <w:rFonts w:ascii="Verdana" w:hAnsi="Verdana"/>
        <w:b/>
        <w:color w:val="0000FF"/>
      </w:rPr>
      <w:t xml:space="preserve">Controladoria Interna - </w:t>
    </w:r>
  </w:p>
  <w:p w:rsidR="00046E9F" w:rsidRDefault="00046E9F" w:rsidP="00046E9F">
    <w:pPr>
      <w:pStyle w:val="Cabealho"/>
      <w:tabs>
        <w:tab w:val="left" w:pos="4830"/>
      </w:tabs>
    </w:pPr>
    <w:r>
      <w:tab/>
    </w:r>
  </w:p>
  <w:p w:rsidR="00046E9F" w:rsidRDefault="00046E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B1"/>
    <w:rsid w:val="00046E9F"/>
    <w:rsid w:val="002B39B1"/>
    <w:rsid w:val="00411512"/>
    <w:rsid w:val="0043218B"/>
    <w:rsid w:val="004E6420"/>
    <w:rsid w:val="005E6BB1"/>
    <w:rsid w:val="00860421"/>
    <w:rsid w:val="00B36476"/>
    <w:rsid w:val="00B521A0"/>
    <w:rsid w:val="00C77B03"/>
    <w:rsid w:val="00D96B9D"/>
    <w:rsid w:val="00DA3627"/>
    <w:rsid w:val="00EB2B2E"/>
    <w:rsid w:val="00F2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07C5"/>
  <w15:chartTrackingRefBased/>
  <w15:docId w15:val="{18E27FA4-52FB-44AA-B1D5-94BFBCC9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6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6E9F"/>
  </w:style>
  <w:style w:type="paragraph" w:styleId="Rodap">
    <w:name w:val="footer"/>
    <w:basedOn w:val="Normal"/>
    <w:link w:val="RodapChar"/>
    <w:uiPriority w:val="99"/>
    <w:unhideWhenUsed/>
    <w:rsid w:val="00046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Alexssander Freitas</dc:creator>
  <cp:keywords/>
  <dc:description/>
  <cp:lastModifiedBy>Alexssander Freitas</cp:lastModifiedBy>
  <cp:revision>6</cp:revision>
  <dcterms:created xsi:type="dcterms:W3CDTF">2019-08-02T18:56:00Z</dcterms:created>
  <dcterms:modified xsi:type="dcterms:W3CDTF">2019-08-02T20:08:00Z</dcterms:modified>
</cp:coreProperties>
</file>